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0A21" w:rsidRDefault="00CB0A21">
      <w:r>
        <w:rPr>
          <w:noProof/>
          <w:lang w:eastAsia="ro-RO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>
                <wp:simplePos x="0" y="0"/>
                <wp:positionH relativeFrom="column">
                  <wp:posOffset>2472055</wp:posOffset>
                </wp:positionH>
                <wp:positionV relativeFrom="paragraph">
                  <wp:posOffset>-814069</wp:posOffset>
                </wp:positionV>
                <wp:extent cx="2360930" cy="304800"/>
                <wp:effectExtent l="0" t="0" r="2413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B0A21" w:rsidRPr="00CB0A21" w:rsidRDefault="00CB0A21" w:rsidP="00CB0A2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32"/>
                              </w:rPr>
                            </w:pPr>
                            <w:r w:rsidRPr="00CB0A21"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 xml:space="preserve">Exemplu de </w:t>
                            </w:r>
                            <w:r>
                              <w:rPr>
                                <w:rFonts w:ascii="Times New Roman" w:hAnsi="Times New Roman" w:cs="Times New Roman"/>
                                <w:sz w:val="32"/>
                              </w:rPr>
                              <w:t>pagină web.  Clasa a VIII-a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4.65pt;margin-top:-64.1pt;width:185.9pt;height:24pt;z-index:-2516551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">
                <v:textbox>
                  <w:txbxContent>
                    <w:p w:rsidR="00CB0A21" w:rsidRPr="00CB0A21" w:rsidRDefault="00CB0A21" w:rsidP="00CB0A21">
                      <w:pPr>
                        <w:jc w:val="center"/>
                        <w:rPr>
                          <w:rFonts w:ascii="Times New Roman" w:hAnsi="Times New Roman" w:cs="Times New Roman"/>
                          <w:sz w:val="32"/>
                        </w:rPr>
                      </w:pPr>
                      <w:r w:rsidRPr="00CB0A21">
                        <w:rPr>
                          <w:rFonts w:ascii="Times New Roman" w:hAnsi="Times New Roman" w:cs="Times New Roman"/>
                          <w:sz w:val="32"/>
                        </w:rPr>
                        <w:t xml:space="preserve">Exemplu de </w:t>
                      </w:r>
                      <w:r>
                        <w:rPr>
                          <w:rFonts w:ascii="Times New Roman" w:hAnsi="Times New Roman" w:cs="Times New Roman"/>
                          <w:sz w:val="32"/>
                        </w:rPr>
                        <w:t>pagină web.  Clasa a VIII-a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o-RO"/>
        </w:rPr>
        <w:drawing>
          <wp:anchor distT="0" distB="0" distL="114300" distR="114300" simplePos="0" relativeHeight="251659264" behindDoc="1" locked="0" layoutInCell="1" allowOverlap="1" wp14:anchorId="0C884058" wp14:editId="62192637">
            <wp:simplePos x="0" y="0"/>
            <wp:positionH relativeFrom="column">
              <wp:posOffset>-857250</wp:posOffset>
            </wp:positionH>
            <wp:positionV relativeFrom="paragraph">
              <wp:posOffset>-419100</wp:posOffset>
            </wp:positionV>
            <wp:extent cx="10639425" cy="7458075"/>
            <wp:effectExtent l="0" t="0" r="9525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39425" cy="7458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  <w:bookmarkStart w:id="0" w:name="_GoBack"/>
      <w:bookmarkEnd w:id="0"/>
    </w:p>
    <w:p w:rsidR="00CB0A21" w:rsidRPr="009F7BDD" w:rsidRDefault="00CB0A21" w:rsidP="00CB0A21">
      <w:pPr>
        <w:rPr>
          <w:rFonts w:ascii="Times New Roman" w:hAnsi="Times New Roman" w:cs="Times New Roman"/>
          <w:b/>
          <w:i/>
          <w:sz w:val="24"/>
          <w:szCs w:val="20"/>
        </w:rPr>
      </w:pPr>
      <w:r w:rsidRPr="009F7BDD">
        <w:rPr>
          <w:rFonts w:ascii="Times New Roman" w:hAnsi="Times New Roman" w:cs="Times New Roman"/>
          <w:b/>
          <w:i/>
          <w:sz w:val="24"/>
          <w:szCs w:val="20"/>
        </w:rPr>
        <w:lastRenderedPageBreak/>
        <w:t>Sintaxa paginii de mai sus este: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&lt;html&gt;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&lt;head&gt;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&lt;title&gt; Recapitulare&lt;/title&gt;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&lt;/head&gt;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&lt;body bgcolor="rgb(255,255,255)"&gt;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&lt;font color="WHITE" size="10"&gt;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&lt;p align="center" &gt;Palatul Culturii Iasi&lt;/p&gt;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&lt;/font&gt;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&lt;font size="9" color="#FF E4 B5"&gt;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&lt;p&gt; Palatul din centrul Iasilor, conceput in spiritul palatelor comunale din Europa de Vest, este o imbinare fericita a mai multor stiluri arhitecturale: neogotic, romantic si neobaroc. Marcand puternic arhitectura vechii capitale a Moldovei, Palatul s-a impus ca o adevarata efigie inca de la aparitia ei in peisajul urbei.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 xml:space="preserve">&lt;img src="palat.png" height="150" width="500"&gt; 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 xml:space="preserve">&lt;img src="palat2.jpg" height="150" width="400"&gt;  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&lt;img src="palat1.jpg" height="150" width="500"&gt;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lastRenderedPageBreak/>
        <w:t>&lt;/font&gt;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&lt;font color="#FBEFF8" size="5"&gt;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Astazi, Palatul Culturii este sediul Complexului Muzeal National „Moldova”, ce cuprinde Muzeul de Istorie a Moldovei (1916), Muzeul Etnografic al Moldovei (1943), Muzeul de Arta (1860), Muzeul Stiintei si Tehnicii „Stefan Procopiu” (1955), precum si Centrul de Conservare-Restaurare a Patrimoniului Cultural (1975). Pana la inceperea lucrarilor de renovare, in aripa de nord-est a palatului se afla sediul Bibliotecii Judetene „Gheorghe Asachi” (1920).&lt;br&gt;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&lt;b&gt;Cele mai interesante incaperi sunt:&lt;/b&gt;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&lt;ul style="square"&gt;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&lt;li&gt; Sala Voievozilor&lt;/li&gt;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&lt;li&gt; Sala Henri Coanda&lt;/li&gt;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&lt;li&gt; Ceasornicarul Palatului&lt;/li&gt;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&lt;/ul&gt;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&lt;/i&gt;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&lt;font size="5" color="#FFA07A"&gt;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Contact&lt;br&gt;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 xml:space="preserve">Adresa: Piata Stefan cel Mare si Sfant nr.125, Iasi, 700028&lt;br&gt; 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Telefon: +40.232.275.000 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Fax: +40.332.778.166 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Email: contact@palatulculturii.ro 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Departament Relatii Publice: 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lastRenderedPageBreak/>
        <w:t>Tel: +40.232.275.979 int. 129&lt;br&gt;&lt;br&gt;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&lt;/font&gt;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Pentru mai multe detalii vizitati pagina oficiala a Palatului Culturii Iasi.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&lt;a href="http://palatulculturii.ro/"&gt;CLICK AICI!&lt;/a&gt;&lt;br&gt;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Vezi aici care sunt expozitiile lunii decembrie.&lt;a href="http://palatulculturii.ro/evenimente-si-expozitii-curente?year=2018&amp;month=12"&gt;CLICK AICI!&lt;/a&gt;&lt;br&gt;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&lt;font size="10" color="98 FB 98"&gt;Programul de vizitare: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&lt;br&gt;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&lt;table border="5px"&gt;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&lt;th&gt; Luni- Vineri &lt;/th&gt;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&lt;th&gt; Sambata- Duminica&lt;/th&gt;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&lt;/tr&gt;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&lt;tr&gt;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&lt;td&gt; 8&lt;sup&gt;00&lt;/sup&gt;-22&lt;sup&gt;00&lt;/sup&gt;&lt;/td&gt;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&lt;td&gt; 10&lt;sup&gt;00&lt;/sup&gt;-20&lt;sup&gt;00&lt;/sup&gt;&lt;/td&gt;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&lt;/font&gt;</w:t>
      </w:r>
    </w:p>
    <w:p w:rsidR="00CB0A21" w:rsidRPr="009F7BDD" w:rsidRDefault="00CB0A21" w:rsidP="00CB0A21">
      <w:pPr>
        <w:rPr>
          <w:rFonts w:ascii="Times New Roman" w:hAnsi="Times New Roman" w:cs="Times New Roman"/>
          <w:sz w:val="24"/>
        </w:rPr>
      </w:pPr>
      <w:r w:rsidRPr="009F7BDD">
        <w:rPr>
          <w:rFonts w:ascii="Times New Roman" w:hAnsi="Times New Roman" w:cs="Times New Roman"/>
          <w:sz w:val="24"/>
        </w:rPr>
        <w:t>&lt;/html&gt;</w:t>
      </w:r>
    </w:p>
    <w:p w:rsidR="001249A5" w:rsidRDefault="001249A5"/>
    <w:sectPr w:rsidR="001249A5" w:rsidSect="00CB0A2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A21"/>
    <w:rsid w:val="00102568"/>
    <w:rsid w:val="001249A5"/>
    <w:rsid w:val="004C19B0"/>
    <w:rsid w:val="00676466"/>
    <w:rsid w:val="00961F6A"/>
    <w:rsid w:val="00A909F3"/>
    <w:rsid w:val="00CB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CBF536-9C95-4229-9C00-439BCA40D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326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Marinela</dc:creator>
  <cp:keywords/>
  <dc:description/>
  <cp:lastModifiedBy>Marinela</cp:lastModifiedBy>
  <cp:revision>1</cp:revision>
  <dcterms:created xsi:type="dcterms:W3CDTF">2020-04-25T09:06:00Z</dcterms:created>
  <dcterms:modified xsi:type="dcterms:W3CDTF">2020-04-25T09:11:00Z</dcterms:modified>
</cp:coreProperties>
</file>